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A6CD9" w14:textId="7961CBA7" w:rsidR="0004120D" w:rsidRDefault="00D5475C" w:rsidP="0004120D">
      <w:r>
        <w:t>Les bases du prompt engineering</w:t>
      </w:r>
    </w:p>
    <w:p w14:paraId="0ED2587E" w14:textId="77777777" w:rsidR="00D5475C" w:rsidRPr="00D5475C" w:rsidRDefault="00D5475C" w:rsidP="0004120D"/>
    <w:p w14:paraId="7FEECA66" w14:textId="77777777" w:rsidR="0004120D" w:rsidRPr="00D5475C" w:rsidRDefault="0004120D" w:rsidP="0004120D">
      <w:pPr>
        <w:numPr>
          <w:ilvl w:val="0"/>
          <w:numId w:val="1"/>
        </w:numPr>
      </w:pPr>
      <w:r w:rsidRPr="0004120D">
        <w:rPr>
          <w:b/>
          <w:bCs/>
        </w:rPr>
        <w:t>Soyez hyper-précis et détaillé (l'approche « manager ») :</w:t>
      </w:r>
    </w:p>
    <w:p w14:paraId="06D797C8" w14:textId="77777777" w:rsidR="0004120D" w:rsidRPr="00D5475C" w:rsidRDefault="0004120D" w:rsidP="0004120D">
      <w:pPr>
        <w:numPr>
          <w:ilvl w:val="1"/>
          <w:numId w:val="1"/>
        </w:numPr>
      </w:pPr>
      <w:r w:rsidRPr="0004120D">
        <w:t>Résumé : Traitez votre LLM comme un nouvel employé. Fournissez des invites très longues et détaillées qui définissent clairement leur rôle, la tâche, le résultat souhaité et les contraintes éventuelles.</w:t>
      </w:r>
    </w:p>
    <w:p w14:paraId="17E6765A" w14:textId="3699A228" w:rsidR="0004120D" w:rsidRPr="00D5475C" w:rsidRDefault="0004120D" w:rsidP="0004120D">
      <w:pPr>
        <w:numPr>
          <w:ilvl w:val="1"/>
          <w:numId w:val="1"/>
        </w:numPr>
      </w:pPr>
      <w:r w:rsidRPr="0004120D">
        <w:t>Exemple : L'invite de l'agent du support client fait + de 6 pages, décrivant méticuleusement les instructions pour gérer les appels d'outils.</w:t>
      </w:r>
    </w:p>
    <w:p w14:paraId="7F5711FD" w14:textId="77777777" w:rsidR="0004120D" w:rsidRPr="00D5475C" w:rsidRDefault="0004120D" w:rsidP="0004120D">
      <w:pPr>
        <w:numPr>
          <w:ilvl w:val="0"/>
          <w:numId w:val="2"/>
        </w:numPr>
      </w:pPr>
      <w:r w:rsidRPr="0004120D">
        <w:rPr>
          <w:b/>
          <w:bCs/>
        </w:rPr>
        <w:t xml:space="preserve">Attribuez un rôle clair (Persona </w:t>
      </w:r>
      <w:proofErr w:type="spellStart"/>
      <w:r w:rsidRPr="0004120D">
        <w:rPr>
          <w:b/>
          <w:bCs/>
        </w:rPr>
        <w:t>Prompting</w:t>
      </w:r>
      <w:proofErr w:type="spellEnd"/>
      <w:r w:rsidRPr="0004120D">
        <w:rPr>
          <w:b/>
          <w:bCs/>
        </w:rPr>
        <w:t>) :</w:t>
      </w:r>
    </w:p>
    <w:p w14:paraId="4A5A190F" w14:textId="77777777" w:rsidR="0004120D" w:rsidRPr="0004120D" w:rsidRDefault="0004120D" w:rsidP="0004120D">
      <w:pPr>
        <w:numPr>
          <w:ilvl w:val="1"/>
          <w:numId w:val="2"/>
        </w:numPr>
      </w:pPr>
      <w:r w:rsidRPr="0004120D">
        <w:t>Résumé : Commencez par dire au LLM de qui il s'agit (par exemple, « Vous êtes le responsable d'un agent du service client », « Vous êtes un ingénieur expert en prompt »). Cela définit le contexte, le ton et l'expertise attendue.</w:t>
      </w:r>
    </w:p>
    <w:p w14:paraId="7D8041EB" w14:textId="77777777" w:rsidR="0004120D" w:rsidRPr="00D5475C" w:rsidRDefault="0004120D" w:rsidP="0004120D">
      <w:pPr>
        <w:numPr>
          <w:ilvl w:val="1"/>
          <w:numId w:val="2"/>
        </w:numPr>
      </w:pPr>
      <w:r w:rsidRPr="0004120D">
        <w:t>Avantage : Aide le LLM à adopter le style et le raisonnement souhaités pour la tâche.</w:t>
      </w:r>
    </w:p>
    <w:p w14:paraId="3C6DBCAC" w14:textId="77777777" w:rsidR="0004120D" w:rsidRPr="00D5475C" w:rsidRDefault="0004120D" w:rsidP="0004120D">
      <w:pPr>
        <w:numPr>
          <w:ilvl w:val="0"/>
          <w:numId w:val="3"/>
        </w:numPr>
      </w:pPr>
      <w:r w:rsidRPr="0004120D">
        <w:rPr>
          <w:b/>
          <w:bCs/>
        </w:rPr>
        <w:t>Décrivez la tâche et fournissez un plan :</w:t>
      </w:r>
    </w:p>
    <w:p w14:paraId="58EBE654" w14:textId="643031EA" w:rsidR="0004120D" w:rsidRPr="00D5475C" w:rsidRDefault="0004120D" w:rsidP="0004120D">
      <w:pPr>
        <w:numPr>
          <w:ilvl w:val="1"/>
          <w:numId w:val="3"/>
        </w:numPr>
      </w:pPr>
      <w:r w:rsidRPr="0004120D">
        <w:t>Résumé : Énoncez clairement la tâche principale du LLM (par exemple, « Votre tâche consiste à approuver ou à rejeter un appel d'outil...</w:t>
      </w:r>
      <w:r w:rsidR="000D6D3B">
        <w:t> »</w:t>
      </w:r>
      <w:r w:rsidRPr="0004120D">
        <w:t xml:space="preserve"> Décomposez les tâches complexes en un plan étape par étape que le LLM doit suivre.</w:t>
      </w:r>
    </w:p>
    <w:p w14:paraId="6CF0082B" w14:textId="77777777" w:rsidR="0004120D" w:rsidRPr="00D5475C" w:rsidRDefault="0004120D" w:rsidP="0004120D">
      <w:pPr>
        <w:numPr>
          <w:ilvl w:val="1"/>
          <w:numId w:val="3"/>
        </w:numPr>
      </w:pPr>
      <w:r w:rsidRPr="0004120D">
        <w:t>Avantage : Améliore la fiabilité et rend les opérations complexes plus faciles à gérer pour le LLM.</w:t>
      </w:r>
    </w:p>
    <w:p w14:paraId="4F7649CA" w14:textId="77777777" w:rsidR="0004120D" w:rsidRPr="00D5475C" w:rsidRDefault="0004120D" w:rsidP="0004120D">
      <w:pPr>
        <w:numPr>
          <w:ilvl w:val="0"/>
          <w:numId w:val="4"/>
        </w:numPr>
      </w:pPr>
      <w:r w:rsidRPr="0004120D">
        <w:rPr>
          <w:b/>
          <w:bCs/>
        </w:rPr>
        <w:t>Structurez votre invite (et le résultat attendu) :</w:t>
      </w:r>
    </w:p>
    <w:p w14:paraId="07F9A114" w14:textId="77777777" w:rsidR="0004120D" w:rsidRPr="00D5475C" w:rsidRDefault="0004120D" w:rsidP="0004120D">
      <w:pPr>
        <w:numPr>
          <w:ilvl w:val="1"/>
          <w:numId w:val="4"/>
        </w:numPr>
      </w:pPr>
      <w:r w:rsidRPr="0004120D">
        <w:t xml:space="preserve">Résumé : Utilisez un formatage comme </w:t>
      </w:r>
      <w:proofErr w:type="spellStart"/>
      <w:r w:rsidRPr="0004120D">
        <w:t>Markdown</w:t>
      </w:r>
      <w:proofErr w:type="spellEnd"/>
      <w:r w:rsidRPr="0004120D">
        <w:t xml:space="preserve"> (en-têtes, puces) ou même des balises de type XML pour structurer vos instructions et définir le format de sortie attendu.</w:t>
      </w:r>
    </w:p>
    <w:p w14:paraId="0EA535D0" w14:textId="2FD2615C" w:rsidR="0004120D" w:rsidRPr="00D5475C" w:rsidRDefault="0004120D" w:rsidP="0004120D">
      <w:pPr>
        <w:numPr>
          <w:ilvl w:val="1"/>
          <w:numId w:val="4"/>
        </w:numPr>
      </w:pPr>
      <w:r w:rsidRPr="0004120D">
        <w:t xml:space="preserve">Exemple : </w:t>
      </w:r>
      <w:r w:rsidR="00F6153E">
        <w:t xml:space="preserve">on </w:t>
      </w:r>
      <w:r w:rsidR="00F6153E" w:rsidRPr="00F6153E">
        <w:rPr>
          <w:highlight w:val="yellow"/>
        </w:rPr>
        <w:t>peut</w:t>
      </w:r>
      <w:r w:rsidRPr="0004120D">
        <w:t xml:space="preserve"> utilise</w:t>
      </w:r>
      <w:r w:rsidR="00F6153E">
        <w:t>r</w:t>
      </w:r>
      <w:r w:rsidRPr="0004120D">
        <w:t xml:space="preserve"> des balises de type XML telles que &lt;</w:t>
      </w:r>
      <w:proofErr w:type="spellStart"/>
      <w:r w:rsidRPr="0004120D">
        <w:t>manager_verify</w:t>
      </w:r>
      <w:proofErr w:type="spellEnd"/>
      <w:r w:rsidRPr="0004120D">
        <w:t>&gt;</w:t>
      </w:r>
      <w:proofErr w:type="spellStart"/>
      <w:r w:rsidRPr="0004120D">
        <w:t>accept</w:t>
      </w:r>
      <w:proofErr w:type="spellEnd"/>
      <w:r w:rsidRPr="0004120D">
        <w:t>&lt;/</w:t>
      </w:r>
      <w:proofErr w:type="spellStart"/>
      <w:r w:rsidRPr="0004120D">
        <w:t>manager_verify</w:t>
      </w:r>
      <w:proofErr w:type="spellEnd"/>
      <w:r w:rsidRPr="0004120D">
        <w:t>&gt; pour des réponses structurées.</w:t>
      </w:r>
    </w:p>
    <w:p w14:paraId="730E3338" w14:textId="77777777" w:rsidR="0004120D" w:rsidRPr="00D5475C" w:rsidRDefault="0004120D" w:rsidP="0004120D">
      <w:pPr>
        <w:numPr>
          <w:ilvl w:val="1"/>
          <w:numId w:val="4"/>
        </w:numPr>
      </w:pPr>
      <w:r w:rsidRPr="0004120D">
        <w:t>Avantage : Facilite l'analyse des instructions par le LLM et la génération d'une sortie cohérente et lisible par machine.</w:t>
      </w:r>
    </w:p>
    <w:p w14:paraId="02CFD034" w14:textId="77777777" w:rsidR="0004120D" w:rsidRPr="0004120D" w:rsidRDefault="0004120D" w:rsidP="0004120D">
      <w:pPr>
        <w:numPr>
          <w:ilvl w:val="0"/>
          <w:numId w:val="5"/>
        </w:numPr>
        <w:rPr>
          <w:lang w:val="en-GB"/>
        </w:rPr>
      </w:pPr>
      <w:r w:rsidRPr="00D5475C">
        <w:rPr>
          <w:b/>
          <w:bCs/>
          <w:lang w:val="en-GB"/>
        </w:rPr>
        <w:t>Meta-Prompting (LLM, Improve Thyself !) :</w:t>
      </w:r>
    </w:p>
    <w:p w14:paraId="7972FAE2" w14:textId="4FE26B1A" w:rsidR="0004120D" w:rsidRPr="00D5475C" w:rsidRDefault="0004120D" w:rsidP="0004120D">
      <w:pPr>
        <w:numPr>
          <w:ilvl w:val="1"/>
          <w:numId w:val="5"/>
        </w:numPr>
      </w:pPr>
      <w:r w:rsidRPr="0004120D">
        <w:t>Résumé : Utilisez un LLM</w:t>
      </w:r>
      <w:r w:rsidR="00F6153E">
        <w:t xml:space="preserve"> (Claude, ChatGPT, </w:t>
      </w:r>
      <w:proofErr w:type="spellStart"/>
      <w:r w:rsidR="00F6153E">
        <w:t>Perplexity</w:t>
      </w:r>
      <w:proofErr w:type="spellEnd"/>
      <w:r w:rsidR="00F6153E">
        <w:t xml:space="preserve">, </w:t>
      </w:r>
      <w:proofErr w:type="spellStart"/>
      <w:r w:rsidR="00F6153E">
        <w:t>DeepSeek</w:t>
      </w:r>
      <w:proofErr w:type="spellEnd"/>
      <w:r w:rsidR="00F6153E">
        <w:t xml:space="preserve"> ou autre)</w:t>
      </w:r>
      <w:r w:rsidRPr="0004120D">
        <w:t xml:space="preserve"> pour vous aider à rédiger ou à affiner vos invites. Donnez-lui votre invite actuelle, des exemples de bons/mauvais résultats, et demandez-lui d'améliorer cette invite ou de la critiquer.</w:t>
      </w:r>
    </w:p>
    <w:p w14:paraId="4B0F9F72" w14:textId="149CEA6D" w:rsidR="0004120D" w:rsidRPr="00D5475C" w:rsidRDefault="0004120D" w:rsidP="0004120D">
      <w:pPr>
        <w:numPr>
          <w:ilvl w:val="1"/>
          <w:numId w:val="5"/>
        </w:numPr>
      </w:pPr>
      <w:r w:rsidRPr="0004120D">
        <w:t>Avantage : Les LLM</w:t>
      </w:r>
      <w:r w:rsidR="008977B8">
        <w:t>’s</w:t>
      </w:r>
      <w:r w:rsidRPr="0004120D">
        <w:t xml:space="preserve"> se connaissent bien et peuvent souvent suggérer des améliorations efficaces auxquelles vous n'auriez peut-être pas pensé.</w:t>
      </w:r>
    </w:p>
    <w:p w14:paraId="3164C62F" w14:textId="77777777" w:rsidR="0004120D" w:rsidRPr="00D5475C" w:rsidRDefault="0004120D" w:rsidP="0004120D">
      <w:pPr>
        <w:numPr>
          <w:ilvl w:val="0"/>
          <w:numId w:val="6"/>
        </w:numPr>
      </w:pPr>
      <w:r w:rsidRPr="0004120D">
        <w:rPr>
          <w:b/>
          <w:bCs/>
        </w:rPr>
        <w:t>Donnez des exemples (apprentissage en quelques coups et en contexte) :</w:t>
      </w:r>
    </w:p>
    <w:p w14:paraId="0213D6E3" w14:textId="77777777" w:rsidR="0004120D" w:rsidRPr="00D5475C" w:rsidRDefault="0004120D" w:rsidP="0004120D">
      <w:pPr>
        <w:numPr>
          <w:ilvl w:val="1"/>
          <w:numId w:val="6"/>
        </w:numPr>
      </w:pPr>
      <w:r w:rsidRPr="0004120D">
        <w:t>Résumé : Pour les tâches complexes ou lorsque le LLM doit suivre un style ou un format spécifique, incluez quelques exemples de haute qualité de paires entrée-sortie directement dans l'invite.</w:t>
      </w:r>
    </w:p>
    <w:p w14:paraId="5D45D4CE" w14:textId="77777777" w:rsidR="0004120D" w:rsidRPr="00D5475C" w:rsidRDefault="0004120D" w:rsidP="0004120D">
      <w:pPr>
        <w:numPr>
          <w:ilvl w:val="1"/>
          <w:numId w:val="6"/>
        </w:numPr>
      </w:pPr>
      <w:r w:rsidRPr="0004120D">
        <w:t>Avantage : Améliore considérablement la capacité du LLM à comprendre et à reproduire le comportement souhaité.</w:t>
      </w:r>
    </w:p>
    <w:p w14:paraId="3AE2759D" w14:textId="77777777" w:rsidR="0004120D" w:rsidRPr="0004120D" w:rsidRDefault="0004120D" w:rsidP="0004120D">
      <w:pPr>
        <w:numPr>
          <w:ilvl w:val="0"/>
          <w:numId w:val="7"/>
        </w:numPr>
      </w:pPr>
      <w:r w:rsidRPr="0004120D">
        <w:rPr>
          <w:b/>
          <w:bCs/>
        </w:rPr>
        <w:lastRenderedPageBreak/>
        <w:t>Pliage rapide et génération dynamique :</w:t>
      </w:r>
    </w:p>
    <w:p w14:paraId="1CC6E865" w14:textId="77777777" w:rsidR="0004120D" w:rsidRPr="00D5475C" w:rsidRDefault="0004120D" w:rsidP="0004120D">
      <w:pPr>
        <w:numPr>
          <w:ilvl w:val="1"/>
          <w:numId w:val="7"/>
        </w:numPr>
      </w:pPr>
      <w:r w:rsidRPr="0004120D">
        <w:t>Résumé : Concevez des invites qui peuvent générer dynamiquement des sous-invites plus spécialisées en fonction du contexte ou des sorties précédentes dans un flux de travail à plusieurs étapes.</w:t>
      </w:r>
    </w:p>
    <w:p w14:paraId="15CE34CC" w14:textId="77777777" w:rsidR="0004120D" w:rsidRPr="00D5475C" w:rsidRDefault="0004120D" w:rsidP="0004120D">
      <w:pPr>
        <w:numPr>
          <w:ilvl w:val="1"/>
          <w:numId w:val="7"/>
        </w:numPr>
      </w:pPr>
      <w:r w:rsidRPr="0004120D">
        <w:t>Exemple : une invite de classificateur qui, en fonction d'une requête, génère une invite plus spécialisée pour l'étape suivante.</w:t>
      </w:r>
    </w:p>
    <w:p w14:paraId="22CC423D" w14:textId="77777777" w:rsidR="0004120D" w:rsidRPr="00D5475C" w:rsidRDefault="0004120D" w:rsidP="0004120D">
      <w:pPr>
        <w:numPr>
          <w:ilvl w:val="1"/>
          <w:numId w:val="7"/>
        </w:numPr>
      </w:pPr>
      <w:r w:rsidRPr="0004120D">
        <w:t>Avantage : Crée des systèmes agentiques plus adaptatifs et efficaces.</w:t>
      </w:r>
    </w:p>
    <w:p w14:paraId="1115E69E" w14:textId="40026518" w:rsidR="0004120D" w:rsidRPr="0004120D" w:rsidRDefault="0004120D" w:rsidP="0004120D">
      <w:pPr>
        <w:numPr>
          <w:ilvl w:val="0"/>
          <w:numId w:val="8"/>
        </w:numPr>
      </w:pPr>
      <w:r w:rsidRPr="0004120D">
        <w:rPr>
          <w:b/>
          <w:bCs/>
        </w:rPr>
        <w:t xml:space="preserve">Mettre en place une « </w:t>
      </w:r>
      <w:r w:rsidR="00CF5630">
        <w:rPr>
          <w:b/>
          <w:bCs/>
        </w:rPr>
        <w:t>porte de secours</w:t>
      </w:r>
      <w:r w:rsidRPr="0004120D">
        <w:rPr>
          <w:b/>
          <w:bCs/>
        </w:rPr>
        <w:t xml:space="preserve"> » :</w:t>
      </w:r>
    </w:p>
    <w:p w14:paraId="103D07AE" w14:textId="77777777" w:rsidR="0004120D" w:rsidRPr="00D5475C" w:rsidRDefault="0004120D" w:rsidP="0004120D">
      <w:pPr>
        <w:numPr>
          <w:ilvl w:val="1"/>
          <w:numId w:val="8"/>
        </w:numPr>
      </w:pPr>
      <w:r w:rsidRPr="0004120D">
        <w:t>Résumé : Demandez au LLM d'indiquer explicitement quand il ne connaît pas la réponse ou manque d'informations suffisantes, plutôt que d'halluciner ou d'inventer des choses.</w:t>
      </w:r>
    </w:p>
    <w:p w14:paraId="105C4E3E" w14:textId="77777777" w:rsidR="0004120D" w:rsidRPr="00D5475C" w:rsidRDefault="0004120D" w:rsidP="0004120D">
      <w:pPr>
        <w:numPr>
          <w:ilvl w:val="1"/>
          <w:numId w:val="8"/>
        </w:numPr>
      </w:pPr>
      <w:r w:rsidRPr="0004120D">
        <w:t>Exemple : « Si vous n'avez pas assez d'information pour prendre une décision, dites « Je ne sais pas » et demandez des éclaircissements. »</w:t>
      </w:r>
    </w:p>
    <w:p w14:paraId="4032648F" w14:textId="77777777" w:rsidR="0004120D" w:rsidRPr="00D5475C" w:rsidRDefault="0004120D" w:rsidP="0004120D">
      <w:pPr>
        <w:numPr>
          <w:ilvl w:val="1"/>
          <w:numId w:val="8"/>
        </w:numPr>
      </w:pPr>
      <w:r w:rsidRPr="0004120D">
        <w:t>Avantage : Réduit les sorties incorrectes et améliore la fiabilité.</w:t>
      </w:r>
    </w:p>
    <w:p w14:paraId="68489917" w14:textId="77777777" w:rsidR="0004120D" w:rsidRPr="00D5475C" w:rsidRDefault="0004120D" w:rsidP="0004120D">
      <w:pPr>
        <w:numPr>
          <w:ilvl w:val="0"/>
          <w:numId w:val="9"/>
        </w:numPr>
      </w:pPr>
      <w:r w:rsidRPr="0004120D">
        <w:rPr>
          <w:b/>
          <w:bCs/>
        </w:rPr>
        <w:t>Utilisez les informations de débogage et les pistes de réflexion :</w:t>
      </w:r>
    </w:p>
    <w:p w14:paraId="4425EAB6" w14:textId="737C24A5" w:rsidR="0004120D" w:rsidRPr="0004120D" w:rsidRDefault="0004120D" w:rsidP="0004120D">
      <w:pPr>
        <w:numPr>
          <w:ilvl w:val="1"/>
          <w:numId w:val="9"/>
        </w:numPr>
      </w:pPr>
      <w:r w:rsidRPr="0004120D">
        <w:t xml:space="preserve">Résumé : Demandez au LLM d'inclure une section dans sa sortie expliquant son raisonnement ou pourquoi il a fait certains choix (« informations de débogage »). Certains </w:t>
      </w:r>
      <w:proofErr w:type="spellStart"/>
      <w:r w:rsidR="00EF6C62">
        <w:t>LLM’s</w:t>
      </w:r>
      <w:proofErr w:type="spellEnd"/>
      <w:r w:rsidRPr="0004120D">
        <w:t xml:space="preserve"> fournissent également des « traces de pensée ».</w:t>
      </w:r>
    </w:p>
    <w:p w14:paraId="7DAA1C68" w14:textId="77777777" w:rsidR="0004120D" w:rsidRPr="00D5475C" w:rsidRDefault="0004120D" w:rsidP="0004120D">
      <w:pPr>
        <w:numPr>
          <w:ilvl w:val="1"/>
          <w:numId w:val="9"/>
        </w:numPr>
      </w:pPr>
      <w:r w:rsidRPr="0004120D">
        <w:t>Avantage : fournit des informations précieuses pour le débogage et l'amélioration des invites.</w:t>
      </w:r>
    </w:p>
    <w:p w14:paraId="0210CF40" w14:textId="77777777" w:rsidR="0004120D" w:rsidRPr="00D5475C" w:rsidRDefault="0004120D" w:rsidP="0004120D">
      <w:pPr>
        <w:numPr>
          <w:ilvl w:val="0"/>
          <w:numId w:val="10"/>
        </w:numPr>
      </w:pPr>
      <w:r w:rsidRPr="0004120D">
        <w:rPr>
          <w:b/>
          <w:bCs/>
        </w:rPr>
        <w:t>Les Evals sont les joyaux de votre couronne :</w:t>
      </w:r>
    </w:p>
    <w:p w14:paraId="59EB7B54" w14:textId="3C30F029" w:rsidR="0004120D" w:rsidRPr="00D5475C" w:rsidRDefault="0004120D" w:rsidP="0004120D">
      <w:pPr>
        <w:numPr>
          <w:ilvl w:val="1"/>
          <w:numId w:val="10"/>
        </w:numPr>
      </w:pPr>
      <w:r w:rsidRPr="0004120D">
        <w:t xml:space="preserve">Résumé : Les invites sont importantes, mais la suite d'évaluation (l'ensemble des cas de test permettant de mesurer la qualité et les performances des invites) est votre </w:t>
      </w:r>
      <w:r w:rsidR="00EF6C62">
        <w:t>a</w:t>
      </w:r>
      <w:r w:rsidR="00EE4BC2">
        <w:t>lliée</w:t>
      </w:r>
      <w:r w:rsidRPr="0004120D">
        <w:t xml:space="preserve"> la plus précieuse.</w:t>
      </w:r>
    </w:p>
    <w:p w14:paraId="39E71E62" w14:textId="77777777" w:rsidR="0004120D" w:rsidRPr="00D5475C" w:rsidRDefault="0004120D" w:rsidP="0004120D">
      <w:pPr>
        <w:numPr>
          <w:ilvl w:val="1"/>
          <w:numId w:val="10"/>
        </w:numPr>
      </w:pPr>
      <w:r w:rsidRPr="0004120D">
        <w:t>Avantage : Les évaluations sont essentielles pour savoir pourquoi une invite fonctionne et pour itérer efficacement.</w:t>
      </w:r>
    </w:p>
    <w:p w14:paraId="72857069" w14:textId="77777777" w:rsidR="0004120D" w:rsidRPr="0004120D" w:rsidRDefault="0004120D" w:rsidP="0004120D">
      <w:pPr>
        <w:numPr>
          <w:ilvl w:val="0"/>
          <w:numId w:val="11"/>
        </w:numPr>
      </w:pPr>
      <w:r w:rsidRPr="0004120D">
        <w:rPr>
          <w:b/>
          <w:bCs/>
        </w:rPr>
        <w:t>Considérez les « personnalités » modèles et la distillation :</w:t>
      </w:r>
    </w:p>
    <w:p w14:paraId="0436720C" w14:textId="0A30197F" w:rsidR="0004120D" w:rsidRPr="00D5475C" w:rsidRDefault="0004120D" w:rsidP="0004120D">
      <w:pPr>
        <w:numPr>
          <w:ilvl w:val="1"/>
          <w:numId w:val="11"/>
        </w:numPr>
      </w:pPr>
      <w:r w:rsidRPr="0004120D">
        <w:t xml:space="preserve">Résumé : Différents </w:t>
      </w:r>
      <w:proofErr w:type="spellStart"/>
      <w:r w:rsidRPr="0004120D">
        <w:t>LLM</w:t>
      </w:r>
      <w:r w:rsidR="00EE4BC2">
        <w:t>’s</w:t>
      </w:r>
      <w:proofErr w:type="spellEnd"/>
      <w:r w:rsidRPr="0004120D">
        <w:t xml:space="preserve"> ont des « personnalités » différentes (par exemple, Claude est souvent plus « humain », </w:t>
      </w:r>
      <w:proofErr w:type="spellStart"/>
      <w:r w:rsidRPr="0004120D">
        <w:t>Llama</w:t>
      </w:r>
      <w:proofErr w:type="spellEnd"/>
      <w:r w:rsidRPr="0004120D">
        <w:t xml:space="preserve"> 4 pourrait avoir besoin d'une direction plus explicite). Vous pouvez utiliser un modèle plus grand et plus performant pour des méta-invites/raffinement complexes, puis « distiller » les invites optimisées résultantes pour les utiliser avec des modèles plus petits, plus rapides ou moins chers en production.</w:t>
      </w:r>
    </w:p>
    <w:p w14:paraId="37C1DA40" w14:textId="77777777" w:rsidR="0004120D" w:rsidRPr="00D5475C" w:rsidRDefault="0004120D" w:rsidP="0004120D">
      <w:pPr>
        <w:numPr>
          <w:ilvl w:val="1"/>
          <w:numId w:val="11"/>
        </w:numPr>
      </w:pPr>
      <w:r w:rsidRPr="0004120D">
        <w:t>Avantage : Optimise à la fois la qualité (avec les modèles plus grands) et le coût/latence (avec les modèles plus petits).</w:t>
      </w:r>
    </w:p>
    <w:p w14:paraId="3D4701C6" w14:textId="73E2075D" w:rsidR="007A2BF5" w:rsidRPr="00D5475C" w:rsidRDefault="007A2BF5"/>
    <w:sectPr w:rsidR="007A2BF5" w:rsidRPr="00D5475C" w:rsidSect="000412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527"/>
    <w:multiLevelType w:val="multilevel"/>
    <w:tmpl w:val="7068D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D1FB7"/>
    <w:multiLevelType w:val="multilevel"/>
    <w:tmpl w:val="C4A467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63307"/>
    <w:multiLevelType w:val="multilevel"/>
    <w:tmpl w:val="A3D49E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D7BE7"/>
    <w:multiLevelType w:val="multilevel"/>
    <w:tmpl w:val="1AAC9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3A0E39"/>
    <w:multiLevelType w:val="multilevel"/>
    <w:tmpl w:val="B846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66681"/>
    <w:multiLevelType w:val="multilevel"/>
    <w:tmpl w:val="8586F14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F25FEF"/>
    <w:multiLevelType w:val="multilevel"/>
    <w:tmpl w:val="176A9F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FE5352"/>
    <w:multiLevelType w:val="multilevel"/>
    <w:tmpl w:val="7BBEC26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D50E4A"/>
    <w:multiLevelType w:val="multilevel"/>
    <w:tmpl w:val="E37EE7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49456C"/>
    <w:multiLevelType w:val="multilevel"/>
    <w:tmpl w:val="12709D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570E57"/>
    <w:multiLevelType w:val="multilevel"/>
    <w:tmpl w:val="C40468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1933654">
    <w:abstractNumId w:val="4"/>
  </w:num>
  <w:num w:numId="2" w16cid:durableId="1880976250">
    <w:abstractNumId w:val="0"/>
  </w:num>
  <w:num w:numId="3" w16cid:durableId="110250034">
    <w:abstractNumId w:val="8"/>
  </w:num>
  <w:num w:numId="4" w16cid:durableId="1257976415">
    <w:abstractNumId w:val="10"/>
  </w:num>
  <w:num w:numId="5" w16cid:durableId="752778194">
    <w:abstractNumId w:val="3"/>
  </w:num>
  <w:num w:numId="6" w16cid:durableId="1249197733">
    <w:abstractNumId w:val="9"/>
  </w:num>
  <w:num w:numId="7" w16cid:durableId="1681737597">
    <w:abstractNumId w:val="5"/>
  </w:num>
  <w:num w:numId="8" w16cid:durableId="1273704238">
    <w:abstractNumId w:val="6"/>
  </w:num>
  <w:num w:numId="9" w16cid:durableId="225803989">
    <w:abstractNumId w:val="2"/>
  </w:num>
  <w:num w:numId="10" w16cid:durableId="1471095271">
    <w:abstractNumId w:val="1"/>
  </w:num>
  <w:num w:numId="11" w16cid:durableId="1659409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0D"/>
    <w:rsid w:val="000163F8"/>
    <w:rsid w:val="0004120D"/>
    <w:rsid w:val="000A6EFF"/>
    <w:rsid w:val="000D6D3B"/>
    <w:rsid w:val="007A2BF5"/>
    <w:rsid w:val="008328F9"/>
    <w:rsid w:val="008977B8"/>
    <w:rsid w:val="00AA3FF8"/>
    <w:rsid w:val="00CD1C24"/>
    <w:rsid w:val="00CF5630"/>
    <w:rsid w:val="00D5475C"/>
    <w:rsid w:val="00EE4BC2"/>
    <w:rsid w:val="00EF6C62"/>
    <w:rsid w:val="00F6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0268"/>
  <w15:chartTrackingRefBased/>
  <w15:docId w15:val="{F9E52584-2507-44DE-B12A-6726EA7DB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12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1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12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12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12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12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12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12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12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12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12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12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12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12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12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12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12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12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12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1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12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12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1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120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120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120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12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120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120D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D547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718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8</cp:revision>
  <dcterms:created xsi:type="dcterms:W3CDTF">2025-06-05T06:07:00Z</dcterms:created>
  <dcterms:modified xsi:type="dcterms:W3CDTF">2025-06-10T13:37:00Z</dcterms:modified>
</cp:coreProperties>
</file>